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лица-</w:t>
      </w:r>
      <w:r>
        <w:rPr>
          <w:rFonts w:ascii="Times New Roman" w:eastAsia="Times New Roman" w:hAnsi="Times New Roman" w:cs="Times New Roman"/>
        </w:rPr>
        <w:t xml:space="preserve">председателя КОЛЛЕГИИ АДВОКАТОВ «МАГНАТ»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>Бычкова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Бычков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председател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КОЛЛЕГИИ АДВОКАТОВ «МАГНАТ»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>, д.40 кв.6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Бычков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Бычкова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председатель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КОЛЛЕГИИ АДВОКАТОВ «МАГНАТ»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>Бычков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19.06.2025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Бычкова А.А.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КОЛЛЕГИИ АДВОКАТОВ «МАГНАТ»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19.06.2025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Бычкова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</w:t>
      </w:r>
      <w:r>
        <w:rPr>
          <w:rFonts w:ascii="Times New Roman" w:eastAsia="Times New Roman" w:hAnsi="Times New Roman" w:cs="Times New Roman"/>
        </w:rPr>
        <w:t>ение противоправного поведения</w:t>
      </w:r>
      <w:r>
        <w:rPr>
          <w:rFonts w:ascii="Times New Roman" w:eastAsia="Times New Roman" w:hAnsi="Times New Roman" w:cs="Times New Roman"/>
        </w:rPr>
        <w:t>, 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председателя КОЛЛЕГИИ АДВОКАТОВ «МАГНАТ»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 xml:space="preserve">Бычкова Александра Александровича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2012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251A-17B7-400F-92EA-DA291B57C8D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